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F32" w:rsidRPr="009F3F32" w:rsidRDefault="009F3F32" w:rsidP="009F3F32">
      <w:pPr>
        <w:widowControl w:val="0"/>
        <w:suppressAutoHyphens/>
        <w:autoSpaceDE w:val="0"/>
        <w:spacing w:after="0" w:line="240" w:lineRule="auto"/>
        <w:jc w:val="right"/>
        <w:rPr>
          <w:rFonts w:ascii="Times New Roman" w:eastAsia="Times New Roman" w:hAnsi="Times New Roman" w:cs="Times New Roman"/>
          <w:sz w:val="28"/>
          <w:szCs w:val="28"/>
          <w:lang w:eastAsia="zh-CN"/>
        </w:rPr>
      </w:pPr>
      <w:r w:rsidRPr="009F3F32">
        <w:rPr>
          <w:rFonts w:ascii="Times New Roman" w:eastAsia="Times New Roman" w:hAnsi="Times New Roman" w:cs="Times New Roman"/>
          <w:sz w:val="28"/>
          <w:szCs w:val="28"/>
          <w:lang w:eastAsia="zh-CN"/>
        </w:rPr>
        <w:t>Приложение №2</w:t>
      </w:r>
    </w:p>
    <w:p w:rsidR="009F3F32" w:rsidRPr="009F3F32" w:rsidRDefault="009F3F32" w:rsidP="009F3F32">
      <w:pPr>
        <w:suppressAutoHyphens/>
        <w:spacing w:after="0" w:line="240" w:lineRule="auto"/>
        <w:jc w:val="right"/>
        <w:rPr>
          <w:rFonts w:ascii="Times New Roman" w:eastAsia="Times New Roman" w:hAnsi="Times New Roman" w:cs="Times New Roman"/>
          <w:sz w:val="28"/>
          <w:szCs w:val="28"/>
          <w:lang w:eastAsia="zh-CN"/>
        </w:rPr>
      </w:pPr>
      <w:r w:rsidRPr="009F3F32">
        <w:rPr>
          <w:rFonts w:ascii="Times New Roman" w:eastAsia="Times New Roman" w:hAnsi="Times New Roman" w:cs="Times New Roman"/>
          <w:sz w:val="28"/>
          <w:szCs w:val="28"/>
          <w:lang w:eastAsia="zh-CN"/>
        </w:rPr>
        <w:t xml:space="preserve">к распоряжению администрации </w:t>
      </w:r>
    </w:p>
    <w:p w:rsidR="009F3F32" w:rsidRPr="009F3F32" w:rsidRDefault="009F3F32" w:rsidP="009F3F32">
      <w:pPr>
        <w:suppressAutoHyphens/>
        <w:spacing w:after="0" w:line="240" w:lineRule="auto"/>
        <w:jc w:val="right"/>
        <w:rPr>
          <w:rFonts w:ascii="Times New Roman" w:eastAsia="Times New Roman" w:hAnsi="Times New Roman" w:cs="Times New Roman"/>
          <w:sz w:val="28"/>
          <w:szCs w:val="28"/>
          <w:lang w:eastAsia="zh-CN"/>
        </w:rPr>
      </w:pPr>
      <w:r w:rsidRPr="009F3F32">
        <w:rPr>
          <w:rFonts w:ascii="Times New Roman" w:eastAsia="Times New Roman" w:hAnsi="Times New Roman" w:cs="Times New Roman"/>
          <w:sz w:val="28"/>
          <w:szCs w:val="28"/>
          <w:lang w:eastAsia="zh-CN"/>
        </w:rPr>
        <w:t>города Пыть-Яха</w:t>
      </w:r>
    </w:p>
    <w:p w:rsidR="009F3F32" w:rsidRDefault="009F3F32" w:rsidP="008C5566">
      <w:pPr>
        <w:spacing w:after="0" w:line="240" w:lineRule="auto"/>
        <w:jc w:val="right"/>
        <w:rPr>
          <w:rFonts w:ascii="Times New Roman" w:eastAsia="Times New Roman" w:hAnsi="Times New Roman" w:cs="Times New Roman"/>
          <w:sz w:val="28"/>
          <w:szCs w:val="28"/>
          <w:lang w:eastAsia="ru-RU"/>
        </w:rPr>
      </w:pPr>
      <w:r w:rsidRPr="009F3F32">
        <w:rPr>
          <w:rFonts w:ascii="Times New Roman" w:eastAsia="Calibri" w:hAnsi="Times New Roman" w:cs="Times New Roman"/>
          <w:color w:val="D9D9D9"/>
          <w:sz w:val="20"/>
          <w:szCs w:val="20"/>
          <w:lang w:eastAsia="ru-RU"/>
        </w:rPr>
        <w:t>[Дата документа] [Номер документа]</w:t>
      </w:r>
      <w:r w:rsidRPr="009F3F32">
        <w:rPr>
          <w:rFonts w:ascii="Times New Roman" w:eastAsia="Calibri" w:hAnsi="Times New Roman" w:cs="Times New Roman"/>
          <w:sz w:val="28"/>
          <w:szCs w:val="28"/>
          <w:lang w:eastAsia="ru-RU"/>
        </w:rPr>
        <w:t xml:space="preserve"> от 18.03.2021 № 497-ра</w:t>
      </w:r>
    </w:p>
    <w:p w:rsidR="008C5566" w:rsidRDefault="008C5566" w:rsidP="008C5566">
      <w:pPr>
        <w:spacing w:after="0" w:line="240" w:lineRule="auto"/>
        <w:jc w:val="right"/>
        <w:rPr>
          <w:rFonts w:ascii="Times New Roman" w:eastAsia="Times New Roman" w:hAnsi="Times New Roman" w:cs="Times New Roman"/>
          <w:sz w:val="28"/>
          <w:szCs w:val="28"/>
          <w:lang w:eastAsia="ru-RU"/>
        </w:rPr>
      </w:pPr>
      <w:bookmarkStart w:id="0" w:name="_GoBack"/>
      <w:bookmarkEnd w:id="0"/>
    </w:p>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A70043">
        <w:rPr>
          <w:rFonts w:ascii="Times New Roman" w:eastAsia="Times New Roman" w:hAnsi="Times New Roman" w:cs="Times New Roman"/>
          <w:sz w:val="28"/>
          <w:szCs w:val="28"/>
          <w:lang w:eastAsia="zh-CN"/>
        </w:rPr>
        <w:t>Справка-расчет</w:t>
      </w:r>
    </w:p>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A70043">
        <w:rPr>
          <w:rFonts w:ascii="Times New Roman" w:eastAsia="Times New Roman" w:hAnsi="Times New Roman" w:cs="Times New Roman"/>
          <w:sz w:val="28"/>
          <w:szCs w:val="28"/>
          <w:lang w:eastAsia="zh-CN"/>
        </w:rPr>
        <w:t xml:space="preserve">субсидии на производство и реализацию мяса крупного и мелкого рогатого скота, лошадей, мяса тяжеловесного (не менее 450 кг) молодняка (в возрасте не старше 18 месяцев) крупного рогатого скота, мяса тяжеловесного (не менее 450 кг) молодняка (в возрасте не старше 18 месяцев) крупного рогатого скота специализированных мясных пород, мяса свиней, мяса кроликов, </w:t>
      </w:r>
      <w:r w:rsidRPr="00A70043">
        <w:rPr>
          <w:rFonts w:ascii="Times New Roman" w:eastAsia="Times New Roman" w:hAnsi="Times New Roman" w:cs="Times New Roman"/>
          <w:color w:val="000000"/>
          <w:sz w:val="28"/>
          <w:szCs w:val="28"/>
          <w:lang w:eastAsia="zh-CN"/>
        </w:rPr>
        <w:t>мяса птицы</w:t>
      </w:r>
      <w:r w:rsidRPr="00A70043">
        <w:rPr>
          <w:rFonts w:ascii="Times New Roman" w:eastAsia="Times New Roman" w:hAnsi="Times New Roman" w:cs="Times New Roman"/>
          <w:sz w:val="28"/>
          <w:szCs w:val="28"/>
          <w:lang w:eastAsia="zh-CN"/>
        </w:rPr>
        <w:t xml:space="preserve"> (собственного производства)</w:t>
      </w:r>
    </w:p>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A70043">
        <w:rPr>
          <w:rFonts w:ascii="Times New Roman" w:eastAsia="Times New Roman" w:hAnsi="Times New Roman" w:cs="Times New Roman"/>
          <w:sz w:val="28"/>
          <w:szCs w:val="28"/>
          <w:lang w:eastAsia="zh-CN"/>
        </w:rPr>
        <w:t xml:space="preserve">за_____________________________ 20____ года </w:t>
      </w:r>
    </w:p>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__________________________________________________________________________________________</w:t>
      </w:r>
    </w:p>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A70043">
        <w:rPr>
          <w:rFonts w:ascii="Times New Roman" w:eastAsia="Times New Roman" w:hAnsi="Times New Roman" w:cs="Times New Roman"/>
          <w:sz w:val="20"/>
          <w:szCs w:val="20"/>
          <w:lang w:eastAsia="zh-CN"/>
        </w:rPr>
        <w:t xml:space="preserve">наименование юридического лица (за исключением государственных (муниципальных) учреждений), </w:t>
      </w:r>
    </w:p>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A70043">
        <w:rPr>
          <w:rFonts w:ascii="Times New Roman" w:eastAsia="Times New Roman" w:hAnsi="Times New Roman" w:cs="Times New Roman"/>
          <w:sz w:val="20"/>
          <w:szCs w:val="20"/>
          <w:lang w:eastAsia="zh-CN"/>
        </w:rPr>
        <w:t>крестьянского (фермерского) хозяйства, индивидуальный предприниматель</w:t>
      </w:r>
    </w:p>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p>
    <w:tbl>
      <w:tblPr>
        <w:tblW w:w="0" w:type="auto"/>
        <w:tblInd w:w="989" w:type="dxa"/>
        <w:tblLayout w:type="fixed"/>
        <w:tblCellMar>
          <w:top w:w="102" w:type="dxa"/>
          <w:left w:w="62" w:type="dxa"/>
          <w:bottom w:w="102" w:type="dxa"/>
          <w:right w:w="62" w:type="dxa"/>
        </w:tblCellMar>
        <w:tblLook w:val="0000" w:firstRow="0" w:lastRow="0" w:firstColumn="0" w:lastColumn="0" w:noHBand="0" w:noVBand="0"/>
      </w:tblPr>
      <w:tblGrid>
        <w:gridCol w:w="1134"/>
        <w:gridCol w:w="1247"/>
        <w:gridCol w:w="1564"/>
        <w:gridCol w:w="1701"/>
        <w:gridCol w:w="1701"/>
        <w:gridCol w:w="1134"/>
        <w:gridCol w:w="1418"/>
        <w:gridCol w:w="1134"/>
        <w:gridCol w:w="1701"/>
        <w:gridCol w:w="1280"/>
      </w:tblGrid>
      <w:tr w:rsidR="00A70043" w:rsidRPr="00A70043" w:rsidTr="00E660E9">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Наименование покупателя</w:t>
            </w:r>
          </w:p>
        </w:tc>
        <w:tc>
          <w:tcPr>
            <w:tcW w:w="1247"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0"/>
                <w:szCs w:val="20"/>
                <w:lang w:eastAsia="zh-CN"/>
              </w:rPr>
            </w:pPr>
            <w:proofErr w:type="spellStart"/>
            <w:r w:rsidRPr="00A70043">
              <w:rPr>
                <w:rFonts w:ascii="Times New Roman" w:eastAsia="Times New Roman" w:hAnsi="Times New Roman" w:cs="Times New Roman"/>
                <w:sz w:val="20"/>
                <w:szCs w:val="20"/>
                <w:lang w:eastAsia="zh-CN"/>
              </w:rPr>
              <w:t>Наименова</w:t>
            </w:r>
            <w:proofErr w:type="spellEnd"/>
          </w:p>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proofErr w:type="spellStart"/>
            <w:r w:rsidRPr="00A70043">
              <w:rPr>
                <w:rFonts w:ascii="Times New Roman" w:eastAsia="Times New Roman" w:hAnsi="Times New Roman" w:cs="Times New Roman"/>
                <w:sz w:val="20"/>
                <w:szCs w:val="20"/>
                <w:lang w:eastAsia="zh-CN"/>
              </w:rPr>
              <w:t>ние</w:t>
            </w:r>
            <w:proofErr w:type="spellEnd"/>
            <w:r w:rsidRPr="00A70043">
              <w:rPr>
                <w:rFonts w:ascii="Times New Roman" w:eastAsia="Times New Roman" w:hAnsi="Times New Roman" w:cs="Times New Roman"/>
                <w:sz w:val="20"/>
                <w:szCs w:val="20"/>
                <w:lang w:eastAsia="zh-CN"/>
              </w:rPr>
              <w:t xml:space="preserve"> и номер документа</w:t>
            </w:r>
          </w:p>
        </w:tc>
        <w:tc>
          <w:tcPr>
            <w:tcW w:w="156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Вид продукции</w:t>
            </w: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Количество продукции, тонн</w:t>
            </w: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A70043">
              <w:rPr>
                <w:rFonts w:ascii="Times New Roman" w:eastAsia="Times New Roman" w:hAnsi="Times New Roman" w:cs="Times New Roman"/>
                <w:sz w:val="20"/>
                <w:szCs w:val="20"/>
                <w:lang w:eastAsia="zh-CN"/>
              </w:rPr>
              <w:t xml:space="preserve">Коэффициент зачета продукции в мясо </w:t>
            </w:r>
            <w:hyperlink w:anchor="P1636" w:history="1">
              <w:r w:rsidRPr="00A70043">
                <w:rPr>
                  <w:rFonts w:ascii="Times New Roman" w:eastAsia="Times New Roman" w:hAnsi="Times New Roman" w:cs="Times New Roman"/>
                  <w:color w:val="0000FF"/>
                  <w:sz w:val="20"/>
                  <w:szCs w:val="20"/>
                  <w:u w:val="single"/>
                  <w:lang w:eastAsia="zh-CN"/>
                </w:rPr>
                <w:t>&lt;*&gt;</w:t>
              </w:r>
            </w:hyperlink>
          </w:p>
        </w:tc>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Количество мяса (тонн)</w:t>
            </w:r>
          </w:p>
        </w:tc>
        <w:tc>
          <w:tcPr>
            <w:tcW w:w="141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A70043">
              <w:rPr>
                <w:rFonts w:ascii="Times New Roman" w:eastAsia="Times New Roman" w:hAnsi="Times New Roman" w:cs="Times New Roman"/>
                <w:sz w:val="20"/>
                <w:szCs w:val="20"/>
                <w:lang w:eastAsia="zh-CN"/>
              </w:rPr>
              <w:t xml:space="preserve">Коэффициент перевода мяса в живой вес </w:t>
            </w:r>
            <w:hyperlink w:anchor="P1636" w:history="1">
              <w:r w:rsidRPr="00A70043">
                <w:rPr>
                  <w:rFonts w:ascii="Times New Roman" w:eastAsia="Times New Roman" w:hAnsi="Times New Roman" w:cs="Times New Roman"/>
                  <w:color w:val="0000FF"/>
                  <w:sz w:val="20"/>
                  <w:szCs w:val="20"/>
                  <w:u w:val="single"/>
                  <w:lang w:eastAsia="zh-CN"/>
                </w:rPr>
                <w:t>&lt;*&gt;</w:t>
              </w:r>
            </w:hyperlink>
          </w:p>
        </w:tc>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Живой вес (тонн)</w:t>
            </w: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Сумма субсидии к выплате, рублей (заполняется уполномоченным органом)</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Сумма реализации, рублей</w:t>
            </w:r>
          </w:p>
        </w:tc>
      </w:tr>
      <w:tr w:rsidR="00A70043" w:rsidRPr="00A70043" w:rsidTr="00E660E9">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247"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56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r>
      <w:tr w:rsidR="00A70043" w:rsidRPr="00A70043" w:rsidTr="00E660E9">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247"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56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r>
      <w:tr w:rsidR="00A70043" w:rsidRPr="00A70043" w:rsidTr="00E660E9">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247"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56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r>
      <w:tr w:rsidR="00A70043" w:rsidRPr="00A70043" w:rsidTr="00E660E9">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247"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56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r>
    </w:tbl>
    <w:p w:rsidR="00A70043" w:rsidRPr="00A70043" w:rsidRDefault="00A70043" w:rsidP="00A70043">
      <w:pPr>
        <w:widowControl w:val="0"/>
        <w:suppressAutoHyphens/>
        <w:autoSpaceDE w:val="0"/>
        <w:spacing w:after="0" w:line="240" w:lineRule="auto"/>
        <w:jc w:val="both"/>
        <w:rPr>
          <w:rFonts w:ascii="Times New Roman" w:eastAsia="Times New Roman" w:hAnsi="Times New Roman" w:cs="Times New Roman"/>
          <w:sz w:val="20"/>
          <w:szCs w:val="20"/>
          <w:lang w:eastAsia="zh-CN"/>
        </w:rPr>
      </w:pPr>
      <w:bookmarkStart w:id="1" w:name="P1636"/>
      <w:bookmarkEnd w:id="1"/>
    </w:p>
    <w:p w:rsidR="00A70043" w:rsidRPr="00A70043" w:rsidRDefault="00A70043" w:rsidP="00A70043">
      <w:pPr>
        <w:suppressAutoHyphens/>
        <w:spacing w:after="0" w:line="240" w:lineRule="auto"/>
        <w:ind w:left="993"/>
        <w:rPr>
          <w:rFonts w:ascii="Times New Roman" w:eastAsia="Times New Roman" w:hAnsi="Times New Roman" w:cs="Times New Roman"/>
          <w:sz w:val="20"/>
          <w:szCs w:val="20"/>
          <w:lang w:eastAsia="zh-CN"/>
        </w:rPr>
      </w:pPr>
    </w:p>
    <w:p w:rsidR="00A70043" w:rsidRPr="00A70043" w:rsidRDefault="00A70043" w:rsidP="00A70043">
      <w:pPr>
        <w:suppressAutoHyphens/>
        <w:spacing w:after="0" w:line="240" w:lineRule="auto"/>
        <w:ind w:left="993"/>
        <w:rPr>
          <w:rFonts w:ascii="Times New Roman" w:eastAsia="Times New Roman" w:hAnsi="Times New Roman" w:cs="Times New Roman"/>
          <w:sz w:val="20"/>
          <w:szCs w:val="20"/>
          <w:lang w:eastAsia="zh-CN"/>
        </w:rPr>
      </w:pPr>
    </w:p>
    <w:p w:rsidR="00A70043" w:rsidRPr="00A70043" w:rsidRDefault="00A70043" w:rsidP="00A70043">
      <w:pPr>
        <w:suppressAutoHyphens/>
        <w:spacing w:after="0" w:line="240" w:lineRule="auto"/>
        <w:ind w:left="993"/>
        <w:rPr>
          <w:rFonts w:ascii="Times New Roman" w:eastAsia="Times New Roman" w:hAnsi="Times New Roman" w:cs="Times New Roman"/>
          <w:sz w:val="20"/>
          <w:szCs w:val="20"/>
          <w:lang w:eastAsia="zh-CN"/>
        </w:rPr>
      </w:pPr>
    </w:p>
    <w:p w:rsidR="00A70043" w:rsidRPr="00A70043" w:rsidRDefault="00A70043" w:rsidP="00A70043">
      <w:pPr>
        <w:suppressAutoHyphens/>
        <w:spacing w:after="0" w:line="240" w:lineRule="auto"/>
        <w:ind w:left="993"/>
        <w:rPr>
          <w:rFonts w:ascii="Times New Roman" w:eastAsia="Times New Roman" w:hAnsi="Times New Roman" w:cs="Times New Roman"/>
          <w:sz w:val="20"/>
          <w:szCs w:val="20"/>
          <w:lang w:eastAsia="zh-CN"/>
        </w:rPr>
      </w:pPr>
    </w:p>
    <w:p w:rsidR="00A70043" w:rsidRPr="00A70043" w:rsidRDefault="00A70043" w:rsidP="00A70043">
      <w:pPr>
        <w:suppressAutoHyphens/>
        <w:spacing w:after="0" w:line="240" w:lineRule="auto"/>
        <w:ind w:left="993"/>
        <w:rPr>
          <w:rFonts w:ascii="Times New Roman" w:eastAsia="Times New Roman" w:hAnsi="Times New Roman" w:cs="Times New Roman"/>
          <w:sz w:val="20"/>
          <w:szCs w:val="20"/>
          <w:lang w:eastAsia="zh-CN"/>
        </w:rPr>
      </w:pPr>
    </w:p>
    <w:p w:rsidR="00A70043" w:rsidRPr="00A70043" w:rsidRDefault="00A70043" w:rsidP="00A70043">
      <w:pPr>
        <w:suppressAutoHyphens/>
        <w:spacing w:after="0" w:line="240" w:lineRule="auto"/>
        <w:ind w:left="993"/>
        <w:rPr>
          <w:rFonts w:ascii="Times New Roman" w:eastAsia="Times New Roman" w:hAnsi="Times New Roman" w:cs="Times New Roman"/>
          <w:sz w:val="20"/>
          <w:szCs w:val="20"/>
          <w:lang w:eastAsia="zh-CN"/>
        </w:rPr>
      </w:pPr>
    </w:p>
    <w:p w:rsidR="00A70043" w:rsidRPr="00A70043" w:rsidRDefault="00A70043" w:rsidP="00A70043">
      <w:pPr>
        <w:suppressAutoHyphens/>
        <w:spacing w:after="0" w:line="240" w:lineRule="auto"/>
        <w:ind w:left="993"/>
        <w:rPr>
          <w:rFonts w:ascii="Times New Roman" w:eastAsia="Times New Roman" w:hAnsi="Times New Roman" w:cs="Times New Roman"/>
          <w:sz w:val="20"/>
          <w:szCs w:val="20"/>
          <w:lang w:eastAsia="zh-CN"/>
        </w:rPr>
      </w:pPr>
    </w:p>
    <w:p w:rsidR="00A70043" w:rsidRPr="00A70043" w:rsidRDefault="00A70043" w:rsidP="00A70043">
      <w:pPr>
        <w:suppressAutoHyphens/>
        <w:spacing w:after="0" w:line="240" w:lineRule="auto"/>
        <w:ind w:left="993"/>
        <w:rPr>
          <w:rFonts w:ascii="Times New Roman" w:eastAsia="Times New Roman" w:hAnsi="Times New Roman" w:cs="Times New Roman"/>
          <w:sz w:val="20"/>
          <w:szCs w:val="20"/>
          <w:lang w:eastAsia="zh-CN"/>
        </w:rPr>
      </w:pPr>
    </w:p>
    <w:p w:rsidR="00A70043" w:rsidRPr="00A70043" w:rsidRDefault="00A70043" w:rsidP="00A70043">
      <w:pPr>
        <w:suppressAutoHyphens/>
        <w:spacing w:after="0" w:line="240" w:lineRule="auto"/>
        <w:ind w:left="993"/>
        <w:rPr>
          <w:rFonts w:ascii="Times New Roman" w:eastAsia="Times New Roman" w:hAnsi="Times New Roman" w:cs="Times New Roman"/>
          <w:sz w:val="20"/>
          <w:szCs w:val="20"/>
          <w:lang w:eastAsia="zh-CN"/>
        </w:rPr>
      </w:pPr>
      <w:r w:rsidRPr="00A70043">
        <w:rPr>
          <w:rFonts w:ascii="Times New Roman" w:eastAsia="Times New Roman" w:hAnsi="Times New Roman" w:cs="Times New Roman"/>
          <w:sz w:val="20"/>
          <w:szCs w:val="20"/>
          <w:lang w:eastAsia="zh-CN"/>
        </w:rPr>
        <w:t>Руководитель организации (глава К(Ф)Х, ИП) – получателя субсидии</w:t>
      </w:r>
    </w:p>
    <w:p w:rsidR="00A70043" w:rsidRPr="00A70043" w:rsidRDefault="00A70043" w:rsidP="00A70043">
      <w:pPr>
        <w:suppressAutoHyphens/>
        <w:spacing w:after="0" w:line="240" w:lineRule="auto"/>
        <w:ind w:left="993"/>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 xml:space="preserve"> _______________        _____________________</w:t>
      </w:r>
    </w:p>
    <w:p w:rsidR="00A70043" w:rsidRPr="00A70043" w:rsidRDefault="00A70043" w:rsidP="00A70043">
      <w:pPr>
        <w:suppressAutoHyphens/>
        <w:spacing w:after="0" w:line="240" w:lineRule="auto"/>
        <w:ind w:left="993"/>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w:t>
      </w:r>
      <w:proofErr w:type="gramStart"/>
      <w:r w:rsidRPr="00A70043">
        <w:rPr>
          <w:rFonts w:ascii="Times New Roman" w:eastAsia="Times New Roman" w:hAnsi="Times New Roman" w:cs="Times New Roman"/>
          <w:sz w:val="20"/>
          <w:szCs w:val="20"/>
          <w:lang w:eastAsia="zh-CN"/>
        </w:rPr>
        <w:t xml:space="preserve">подпись)   </w:t>
      </w:r>
      <w:proofErr w:type="gramEnd"/>
      <w:r w:rsidRPr="00A70043">
        <w:rPr>
          <w:rFonts w:ascii="Times New Roman" w:eastAsia="Times New Roman" w:hAnsi="Times New Roman" w:cs="Times New Roman"/>
          <w:sz w:val="20"/>
          <w:szCs w:val="20"/>
          <w:lang w:eastAsia="zh-CN"/>
        </w:rPr>
        <w:t xml:space="preserve">                                     Ф.И.О.</w:t>
      </w:r>
    </w:p>
    <w:p w:rsidR="00A70043" w:rsidRPr="00A70043" w:rsidRDefault="00A70043" w:rsidP="00A70043">
      <w:pPr>
        <w:suppressAutoHyphens/>
        <w:spacing w:after="0" w:line="240" w:lineRule="auto"/>
        <w:ind w:left="993"/>
        <w:rPr>
          <w:rFonts w:ascii="Times New Roman" w:eastAsia="Times New Roman" w:hAnsi="Times New Roman" w:cs="Times New Roman"/>
          <w:sz w:val="20"/>
          <w:szCs w:val="20"/>
          <w:lang w:eastAsia="zh-CN"/>
        </w:rPr>
      </w:pPr>
    </w:p>
    <w:p w:rsidR="00A70043" w:rsidRPr="00A70043" w:rsidRDefault="00A70043" w:rsidP="00A70043">
      <w:pPr>
        <w:suppressAutoHyphens/>
        <w:spacing w:after="0" w:line="240" w:lineRule="auto"/>
        <w:ind w:left="993"/>
        <w:rPr>
          <w:rFonts w:ascii="Times New Roman" w:eastAsia="Times New Roman" w:hAnsi="Times New Roman" w:cs="Times New Roman"/>
          <w:sz w:val="20"/>
          <w:szCs w:val="20"/>
          <w:lang w:eastAsia="zh-CN"/>
        </w:rPr>
      </w:pPr>
      <w:r w:rsidRPr="00A70043">
        <w:rPr>
          <w:rFonts w:ascii="Times New Roman" w:eastAsia="Times New Roman" w:hAnsi="Times New Roman" w:cs="Times New Roman"/>
          <w:sz w:val="20"/>
          <w:szCs w:val="20"/>
          <w:lang w:eastAsia="zh-CN"/>
        </w:rPr>
        <w:t xml:space="preserve">Главный бухгалтер – получателя субсидии (при наличии)  </w:t>
      </w:r>
    </w:p>
    <w:p w:rsidR="00A70043" w:rsidRPr="00A70043" w:rsidRDefault="00A70043" w:rsidP="00A70043">
      <w:pPr>
        <w:suppressAutoHyphens/>
        <w:spacing w:after="0" w:line="240" w:lineRule="auto"/>
        <w:ind w:left="993"/>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________________        _________________</w:t>
      </w:r>
    </w:p>
    <w:p w:rsidR="00A70043" w:rsidRPr="00A70043" w:rsidRDefault="00A70043" w:rsidP="00A70043">
      <w:pPr>
        <w:suppressAutoHyphens/>
        <w:spacing w:after="0" w:line="240" w:lineRule="auto"/>
        <w:ind w:left="993"/>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 xml:space="preserve">  (</w:t>
      </w:r>
      <w:proofErr w:type="gramStart"/>
      <w:r w:rsidRPr="00A70043">
        <w:rPr>
          <w:rFonts w:ascii="Times New Roman" w:eastAsia="Times New Roman" w:hAnsi="Times New Roman" w:cs="Times New Roman"/>
          <w:sz w:val="20"/>
          <w:szCs w:val="20"/>
          <w:lang w:eastAsia="zh-CN"/>
        </w:rPr>
        <w:t xml:space="preserve">подпись)   </w:t>
      </w:r>
      <w:proofErr w:type="gramEnd"/>
      <w:r w:rsidRPr="00A70043">
        <w:rPr>
          <w:rFonts w:ascii="Times New Roman" w:eastAsia="Times New Roman" w:hAnsi="Times New Roman" w:cs="Times New Roman"/>
          <w:sz w:val="20"/>
          <w:szCs w:val="20"/>
          <w:lang w:eastAsia="zh-CN"/>
        </w:rPr>
        <w:t xml:space="preserve">                             Ф.И.О.</w:t>
      </w:r>
    </w:p>
    <w:p w:rsidR="00A70043" w:rsidRPr="00A70043" w:rsidRDefault="00A70043" w:rsidP="00A70043">
      <w:pPr>
        <w:widowControl w:val="0"/>
        <w:suppressAutoHyphens/>
        <w:autoSpaceDE w:val="0"/>
        <w:spacing w:after="0" w:line="240" w:lineRule="auto"/>
        <w:jc w:val="both"/>
        <w:rPr>
          <w:rFonts w:ascii="Times New Roman" w:eastAsia="Times New Roman" w:hAnsi="Times New Roman" w:cs="Times New Roman"/>
          <w:sz w:val="20"/>
          <w:szCs w:val="20"/>
          <w:lang w:eastAsia="zh-CN"/>
        </w:rPr>
      </w:pPr>
    </w:p>
    <w:p w:rsidR="00A70043" w:rsidRPr="00A70043" w:rsidRDefault="00A70043" w:rsidP="00A70043">
      <w:pPr>
        <w:suppressAutoHyphens/>
        <w:spacing w:after="200" w:line="276" w:lineRule="auto"/>
        <w:ind w:left="993"/>
        <w:rPr>
          <w:rFonts w:ascii="Times New Roman" w:eastAsia="Times New Roman" w:hAnsi="Times New Roman" w:cs="Times New Roman"/>
          <w:bCs/>
          <w:sz w:val="20"/>
          <w:szCs w:val="20"/>
          <w:lang w:eastAsia="zh-CN"/>
        </w:rPr>
      </w:pPr>
      <w:r w:rsidRPr="00A70043">
        <w:rPr>
          <w:rFonts w:ascii="Times New Roman" w:eastAsia="Times New Roman" w:hAnsi="Times New Roman" w:cs="Times New Roman"/>
          <w:b/>
          <w:bCs/>
          <w:sz w:val="20"/>
          <w:szCs w:val="20"/>
          <w:lang w:eastAsia="zh-CN"/>
        </w:rPr>
        <w:t xml:space="preserve">«____»____________ </w:t>
      </w:r>
      <w:r w:rsidRPr="00A70043">
        <w:rPr>
          <w:rFonts w:ascii="Times New Roman" w:eastAsia="Times New Roman" w:hAnsi="Times New Roman" w:cs="Times New Roman"/>
          <w:bCs/>
          <w:sz w:val="20"/>
          <w:szCs w:val="20"/>
          <w:lang w:eastAsia="zh-CN"/>
        </w:rPr>
        <w:t xml:space="preserve">20__ г. </w:t>
      </w:r>
    </w:p>
    <w:p w:rsidR="00A70043" w:rsidRPr="00A70043" w:rsidRDefault="00A70043" w:rsidP="00A70043">
      <w:pPr>
        <w:suppressAutoHyphens/>
        <w:spacing w:after="0" w:line="276" w:lineRule="auto"/>
        <w:ind w:left="993"/>
        <w:rPr>
          <w:rFonts w:ascii="Times New Roman" w:eastAsia="Times New Roman" w:hAnsi="Times New Roman" w:cs="Times New Roman"/>
          <w:b/>
          <w:bCs/>
          <w:sz w:val="20"/>
          <w:szCs w:val="20"/>
          <w:lang w:eastAsia="zh-CN"/>
        </w:rPr>
      </w:pPr>
      <w:r w:rsidRPr="00A70043">
        <w:rPr>
          <w:rFonts w:ascii="Times New Roman" w:eastAsia="Times New Roman" w:hAnsi="Times New Roman" w:cs="Times New Roman"/>
          <w:bCs/>
          <w:sz w:val="20"/>
          <w:szCs w:val="20"/>
          <w:lang w:eastAsia="zh-CN"/>
        </w:rPr>
        <w:t>МП.  (при наличии)</w:t>
      </w:r>
      <w:r w:rsidRPr="00A70043">
        <w:rPr>
          <w:rFonts w:ascii="Times New Roman" w:eastAsia="Times New Roman" w:hAnsi="Times New Roman" w:cs="Times New Roman"/>
          <w:b/>
          <w:bCs/>
          <w:sz w:val="20"/>
          <w:szCs w:val="20"/>
          <w:lang w:eastAsia="zh-CN"/>
        </w:rPr>
        <w:t xml:space="preserve">  </w:t>
      </w:r>
    </w:p>
    <w:p w:rsidR="00A70043" w:rsidRPr="00A70043" w:rsidRDefault="00A70043" w:rsidP="00A70043">
      <w:pPr>
        <w:suppressAutoHyphens/>
        <w:spacing w:after="200" w:line="276" w:lineRule="auto"/>
        <w:ind w:left="993"/>
        <w:rPr>
          <w:rFonts w:ascii="Times New Roman" w:eastAsia="Times New Roman" w:hAnsi="Times New Roman" w:cs="Times New Roman"/>
          <w:sz w:val="24"/>
          <w:szCs w:val="24"/>
          <w:lang w:eastAsia="zh-CN"/>
        </w:rPr>
        <w:sectPr w:rsidR="00A70043" w:rsidRPr="00A70043">
          <w:headerReference w:type="default" r:id="rId6"/>
          <w:pgSz w:w="16838" w:h="11906" w:orient="landscape"/>
          <w:pgMar w:top="1276" w:right="567" w:bottom="1134" w:left="425" w:header="709" w:footer="709" w:gutter="0"/>
          <w:cols w:space="720"/>
          <w:titlePg/>
          <w:docGrid w:linePitch="360"/>
        </w:sectPr>
      </w:pPr>
      <w:r w:rsidRPr="00A70043">
        <w:rPr>
          <w:rFonts w:ascii="Times New Roman" w:eastAsia="Times New Roman" w:hAnsi="Times New Roman" w:cs="Times New Roman"/>
          <w:sz w:val="20"/>
          <w:szCs w:val="20"/>
          <w:lang w:eastAsia="zh-CN"/>
        </w:rPr>
        <w:t xml:space="preserve">&lt;*&gt; Примечание. При пересчете </w:t>
      </w:r>
      <w:proofErr w:type="gramStart"/>
      <w:r w:rsidRPr="00A70043">
        <w:rPr>
          <w:rFonts w:ascii="Times New Roman" w:eastAsia="Times New Roman" w:hAnsi="Times New Roman" w:cs="Times New Roman"/>
          <w:sz w:val="20"/>
          <w:szCs w:val="20"/>
          <w:lang w:eastAsia="zh-CN"/>
        </w:rPr>
        <w:t>мясной  продукции</w:t>
      </w:r>
      <w:proofErr w:type="gramEnd"/>
      <w:r w:rsidRPr="00A70043">
        <w:rPr>
          <w:rFonts w:ascii="Times New Roman" w:eastAsia="Times New Roman" w:hAnsi="Times New Roman" w:cs="Times New Roman"/>
          <w:sz w:val="20"/>
          <w:szCs w:val="20"/>
          <w:lang w:eastAsia="zh-CN"/>
        </w:rPr>
        <w:t xml:space="preserve">  в  мясо  и  живой  вес используются следующие коэффициенты зачета и перевода:</w:t>
      </w:r>
    </w:p>
    <w:tbl>
      <w:tblPr>
        <w:tblW w:w="9297" w:type="dxa"/>
        <w:tblInd w:w="-5" w:type="dxa"/>
        <w:tblLayout w:type="fixed"/>
        <w:tblLook w:val="0000" w:firstRow="0" w:lastRow="0" w:firstColumn="0" w:lastColumn="0" w:noHBand="0" w:noVBand="0"/>
      </w:tblPr>
      <w:tblGrid>
        <w:gridCol w:w="416"/>
        <w:gridCol w:w="2554"/>
        <w:gridCol w:w="1568"/>
        <w:gridCol w:w="4759"/>
      </w:tblGrid>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lastRenderedPageBreak/>
              <w:t>Наименование продукта</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Коэффициент пересчета</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Примечание</w:t>
            </w: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3</w:t>
            </w:r>
          </w:p>
        </w:tc>
      </w:tr>
      <w:tr w:rsidR="00A70043" w:rsidRPr="00A70043" w:rsidTr="00E660E9">
        <w:tc>
          <w:tcPr>
            <w:tcW w:w="9297" w:type="dxa"/>
            <w:gridSpan w:val="4"/>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Мясные продукты</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Колбасные изделия (средний коэффициент)</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1,37</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Колбасы вареные, сосиски, сардельки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1,2</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3</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 xml:space="preserve">Колбасы </w:t>
            </w:r>
            <w:proofErr w:type="spellStart"/>
            <w:r w:rsidRPr="00A70043">
              <w:rPr>
                <w:rFonts w:ascii="Times New Roman" w:eastAsia="Times New Roman" w:hAnsi="Times New Roman" w:cs="Times New Roman"/>
                <w:sz w:val="20"/>
                <w:szCs w:val="20"/>
                <w:lang w:eastAsia="zh-CN"/>
              </w:rPr>
              <w:t>полукопченые</w:t>
            </w:r>
            <w:proofErr w:type="spellEnd"/>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1,7</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4</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Колбасы варено-копченые</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2,0</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5</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Колбасы сырокопченые</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2,5</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6</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Пельмени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0,387</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Технологическая инструкция НИИ мясной промышленности от 12.07.2000</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7</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Манты</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0,768</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Технологическая инструкция НИИ мясной промышленности от 12.07.2000</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8</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Котлеты мясные</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0,75</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9</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Котлеты мясорастительные</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0,5</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rPr>
          <w:trHeight w:val="57"/>
        </w:trPr>
        <w:tc>
          <w:tcPr>
            <w:tcW w:w="416" w:type="dxa"/>
            <w:tcBorders>
              <w:top w:val="single" w:sz="4" w:space="0" w:color="000000"/>
              <w:lef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0"/>
                <w:szCs w:val="20"/>
                <w:lang w:eastAsia="zh-CN"/>
              </w:rPr>
            </w:pPr>
          </w:p>
        </w:tc>
        <w:tc>
          <w:tcPr>
            <w:tcW w:w="2554" w:type="dxa"/>
            <w:tcBorders>
              <w:top w:val="single" w:sz="4" w:space="0" w:color="000000"/>
              <w:lef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0"/>
                <w:szCs w:val="20"/>
                <w:lang w:eastAsia="zh-CN"/>
              </w:rPr>
            </w:pPr>
            <w:r w:rsidRPr="00A70043">
              <w:rPr>
                <w:rFonts w:ascii="Times New Roman" w:eastAsia="Times New Roman" w:hAnsi="Times New Roman" w:cs="Times New Roman"/>
                <w:sz w:val="20"/>
                <w:szCs w:val="20"/>
                <w:lang w:eastAsia="zh-CN"/>
              </w:rPr>
              <w:t>Консервы мясные</w:t>
            </w:r>
          </w:p>
        </w:tc>
        <w:tc>
          <w:tcPr>
            <w:tcW w:w="1568" w:type="dxa"/>
            <w:tcBorders>
              <w:top w:val="single" w:sz="4" w:space="0" w:color="000000"/>
              <w:left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0"/>
                <w:szCs w:val="20"/>
                <w:lang w:eastAsia="zh-CN"/>
              </w:rPr>
            </w:pPr>
          </w:p>
        </w:tc>
        <w:tc>
          <w:tcPr>
            <w:tcW w:w="4759" w:type="dxa"/>
            <w:tcBorders>
              <w:top w:val="single" w:sz="4" w:space="0" w:color="000000"/>
              <w:left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0"/>
                <w:szCs w:val="20"/>
                <w:lang w:eastAsia="zh-CN"/>
              </w:rPr>
            </w:pPr>
          </w:p>
        </w:tc>
      </w:tr>
      <w:tr w:rsidR="00A70043" w:rsidRPr="00A70043" w:rsidTr="00E660E9">
        <w:trPr>
          <w:trHeight w:val="1247"/>
        </w:trPr>
        <w:tc>
          <w:tcPr>
            <w:tcW w:w="416" w:type="dxa"/>
            <w:tcBorders>
              <w:top w:val="single" w:sz="4" w:space="0" w:color="000000"/>
              <w:lef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0"/>
                <w:szCs w:val="20"/>
                <w:lang w:eastAsia="zh-CN"/>
              </w:rPr>
            </w:pPr>
            <w:r w:rsidRPr="00A70043">
              <w:rPr>
                <w:rFonts w:ascii="Times New Roman" w:eastAsia="Times New Roman" w:hAnsi="Times New Roman" w:cs="Times New Roman"/>
                <w:sz w:val="20"/>
                <w:szCs w:val="20"/>
                <w:lang w:eastAsia="zh-CN"/>
              </w:rPr>
              <w:t>10</w:t>
            </w:r>
          </w:p>
        </w:tc>
        <w:tc>
          <w:tcPr>
            <w:tcW w:w="2554" w:type="dxa"/>
            <w:tcBorders>
              <w:top w:val="single" w:sz="4" w:space="0" w:color="000000"/>
              <w:lef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для пересчета из условных банок</w:t>
            </w:r>
          </w:p>
        </w:tc>
        <w:tc>
          <w:tcPr>
            <w:tcW w:w="1568" w:type="dxa"/>
            <w:tcBorders>
              <w:top w:val="single" w:sz="4" w:space="0" w:color="000000"/>
              <w:left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A70043">
              <w:rPr>
                <w:rFonts w:ascii="Times New Roman" w:eastAsia="Times New Roman" w:hAnsi="Times New Roman" w:cs="Times New Roman"/>
                <w:sz w:val="20"/>
                <w:szCs w:val="20"/>
                <w:lang w:eastAsia="zh-CN"/>
              </w:rPr>
              <w:t>0,5</w:t>
            </w:r>
          </w:p>
        </w:tc>
        <w:tc>
          <w:tcPr>
            <w:tcW w:w="4759" w:type="dxa"/>
            <w:tcBorders>
              <w:top w:val="single" w:sz="4" w:space="0" w:color="000000"/>
              <w:left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0"/>
                <w:szCs w:val="20"/>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11</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для пересчета из веса (тонн)</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1,4</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12</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Консервы мясорастительные</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0,18</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13</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Фрикадельки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1,0</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 xml:space="preserve">Постановление Федеральной службы государственной статистики от 25.12.2006 N 82 "Об утверждении методических указаний по </w:t>
            </w:r>
            <w:r w:rsidRPr="00A70043">
              <w:rPr>
                <w:rFonts w:ascii="Times New Roman" w:eastAsia="Times New Roman" w:hAnsi="Times New Roman" w:cs="Times New Roman"/>
                <w:sz w:val="20"/>
                <w:szCs w:val="20"/>
                <w:lang w:eastAsia="zh-CN"/>
              </w:rPr>
              <w:lastRenderedPageBreak/>
              <w:t>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lastRenderedPageBreak/>
              <w:t>14</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Суповые наборы, рагу</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0,6</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15</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proofErr w:type="spellStart"/>
            <w:r w:rsidRPr="00A70043">
              <w:rPr>
                <w:rFonts w:ascii="Times New Roman" w:eastAsia="Times New Roman" w:hAnsi="Times New Roman" w:cs="Times New Roman"/>
                <w:sz w:val="20"/>
                <w:szCs w:val="20"/>
                <w:lang w:eastAsia="zh-CN"/>
              </w:rPr>
              <w:t>Свинокопчености</w:t>
            </w:r>
            <w:proofErr w:type="spellEnd"/>
            <w:r w:rsidRPr="00A70043">
              <w:rPr>
                <w:rFonts w:ascii="Times New Roman" w:eastAsia="Times New Roman" w:hAnsi="Times New Roman" w:cs="Times New Roman"/>
                <w:sz w:val="20"/>
                <w:szCs w:val="20"/>
                <w:lang w:eastAsia="zh-CN"/>
              </w:rPr>
              <w:t xml:space="preserve"> и шпик соленый</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1,5</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16</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Копчености в оболочке</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1,7</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17</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Кулинарные изделия из птицы</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1,5</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18</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Субпродукты II категории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1,0</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19</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Сало пищевое топленое</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1,4</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20</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proofErr w:type="spellStart"/>
            <w:r w:rsidRPr="00A70043">
              <w:rPr>
                <w:rFonts w:ascii="Times New Roman" w:eastAsia="Times New Roman" w:hAnsi="Times New Roman" w:cs="Times New Roman"/>
                <w:sz w:val="20"/>
                <w:szCs w:val="20"/>
                <w:lang w:eastAsia="zh-CN"/>
              </w:rPr>
              <w:t>Сырокопчености</w:t>
            </w:r>
            <w:proofErr w:type="spellEnd"/>
            <w:r w:rsidRPr="00A70043">
              <w:rPr>
                <w:rFonts w:ascii="Times New Roman" w:eastAsia="Times New Roman" w:hAnsi="Times New Roman" w:cs="Times New Roman"/>
                <w:sz w:val="20"/>
                <w:szCs w:val="20"/>
                <w:lang w:eastAsia="zh-CN"/>
              </w:rPr>
              <w:t xml:space="preserve"> и консервированные ветчины</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0,8</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21</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Полуфабрикаты мякотные, порционные</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1,6</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9297" w:type="dxa"/>
            <w:gridSpan w:val="4"/>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Полуфабрикаты крупнокусковые и блоки:</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22</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из говядины</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1,35</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23</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из свинины</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1,2</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24</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Фарш мясной натуральный</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1,2</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25</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Мясо сублимационной сушки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9,7</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 xml:space="preserve">Постановление Федеральной службы государственной статистики от 25.12.2006 № 82 "Об утверждении методических указаний по составлению годовых балансов продовольственных </w:t>
            </w:r>
            <w:r w:rsidRPr="00A70043">
              <w:rPr>
                <w:rFonts w:ascii="Times New Roman" w:eastAsia="Times New Roman" w:hAnsi="Times New Roman" w:cs="Times New Roman"/>
                <w:sz w:val="20"/>
                <w:szCs w:val="20"/>
                <w:lang w:eastAsia="zh-CN"/>
              </w:rPr>
              <w:lastRenderedPageBreak/>
              <w:t>ресурсов"</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lastRenderedPageBreak/>
              <w:t>26</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Быстрозамороженные полуфабрикаты с гарниром</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0,5</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Постановление Федеральной службы государственной статистики от 25.12.2006 № 82 "Об утверждении методических указаний по составлению годовых балансов продовольственных ресурсов"</w:t>
            </w:r>
          </w:p>
        </w:tc>
      </w:tr>
      <w:tr w:rsidR="00A70043" w:rsidRPr="00A70043" w:rsidTr="00E660E9">
        <w:tc>
          <w:tcPr>
            <w:tcW w:w="9297" w:type="dxa"/>
            <w:gridSpan w:val="4"/>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Коэффициенты перевода мяса сельскохозяйственных животных в живой вес</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Крупный рогатый скот, лошади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взрослый</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молодняк</w:t>
            </w: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высший</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2,16</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2,14</w:t>
            </w: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средний</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2,30</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2,26</w:t>
            </w: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н/средний</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2,47</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2,44</w:t>
            </w: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proofErr w:type="spellStart"/>
            <w:r w:rsidRPr="00A70043">
              <w:rPr>
                <w:rFonts w:ascii="Times New Roman" w:eastAsia="Times New Roman" w:hAnsi="Times New Roman" w:cs="Times New Roman"/>
                <w:sz w:val="20"/>
                <w:szCs w:val="20"/>
                <w:lang w:eastAsia="zh-CN"/>
              </w:rPr>
              <w:t>тощак</w:t>
            </w:r>
            <w:proofErr w:type="spellEnd"/>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2,63</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2,59</w:t>
            </w: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Птица потрошеная:</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jc w:val="center"/>
              <w:rPr>
                <w:rFonts w:ascii="Times New Roman" w:eastAsia="Times New Roman" w:hAnsi="Times New Roman" w:cs="Times New Roman"/>
                <w:sz w:val="20"/>
                <w:szCs w:val="20"/>
                <w:lang w:eastAsia="zh-CN"/>
              </w:rPr>
            </w:pP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куры</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1,61</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цыплята, утки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1,67</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утята</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1,69</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бройлеры</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1,60</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гуси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1,66</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индейки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1,52</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 xml:space="preserve">Птица </w:t>
            </w:r>
            <w:proofErr w:type="spellStart"/>
            <w:r w:rsidRPr="00A70043">
              <w:rPr>
                <w:rFonts w:ascii="Times New Roman" w:eastAsia="Times New Roman" w:hAnsi="Times New Roman" w:cs="Times New Roman"/>
                <w:sz w:val="20"/>
                <w:szCs w:val="20"/>
                <w:lang w:eastAsia="zh-CN"/>
              </w:rPr>
              <w:t>полупотрошеная</w:t>
            </w:r>
            <w:proofErr w:type="spellEnd"/>
            <w:r w:rsidRPr="00A70043">
              <w:rPr>
                <w:rFonts w:ascii="Times New Roman" w:eastAsia="Times New Roman" w:hAnsi="Times New Roman" w:cs="Times New Roman"/>
                <w:sz w:val="20"/>
                <w:szCs w:val="20"/>
                <w:lang w:eastAsia="zh-CN"/>
              </w:rPr>
              <w:t>:</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jc w:val="center"/>
              <w:rPr>
                <w:rFonts w:ascii="Times New Roman" w:eastAsia="Times New Roman" w:hAnsi="Times New Roman" w:cs="Times New Roman"/>
                <w:sz w:val="20"/>
                <w:szCs w:val="20"/>
                <w:lang w:eastAsia="zh-CN"/>
              </w:rPr>
            </w:pP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Куры, перепела, цыплята, утята</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1,24</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бройлеры</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1,22</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гуси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1,26</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утки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1,25</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индейки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1,20</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3.</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Баранина и козлятина первой категории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2,1</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Баранина и козлятина второй категории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2,2</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4.</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Мясо кроликов первой категории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2,0</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napToGrid w:val="0"/>
              <w:spacing w:after="0" w:line="240" w:lineRule="auto"/>
              <w:rPr>
                <w:rFonts w:ascii="Times New Roman" w:eastAsia="Times New Roman" w:hAnsi="Times New Roman" w:cs="Times New Roman"/>
                <w:sz w:val="20"/>
                <w:szCs w:val="20"/>
                <w:lang w:eastAsia="zh-CN"/>
              </w:rPr>
            </w:pP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Мясо кроликов второй категории</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2,1</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416"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40"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5.</w:t>
            </w:r>
          </w:p>
        </w:tc>
        <w:tc>
          <w:tcPr>
            <w:tcW w:w="2554"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Свинина жирная</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1,35</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r w:rsidR="00A70043" w:rsidRPr="00A70043" w:rsidTr="00E660E9">
        <w:tc>
          <w:tcPr>
            <w:tcW w:w="2970" w:type="dxa"/>
            <w:gridSpan w:val="2"/>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мясная</w:t>
            </w:r>
          </w:p>
        </w:tc>
        <w:tc>
          <w:tcPr>
            <w:tcW w:w="1568" w:type="dxa"/>
            <w:tcBorders>
              <w:top w:val="single" w:sz="4" w:space="0" w:color="000000"/>
              <w:left w:val="single" w:sz="4" w:space="0" w:color="000000"/>
              <w:bottom w:val="single" w:sz="4" w:space="0" w:color="000000"/>
            </w:tcBorders>
            <w:shd w:val="clear" w:color="auto" w:fill="auto"/>
          </w:tcPr>
          <w:p w:rsidR="00A70043" w:rsidRPr="00A70043" w:rsidRDefault="00A70043" w:rsidP="00A70043">
            <w:pPr>
              <w:widowControl w:val="0"/>
              <w:suppressAutoHyphens/>
              <w:autoSpaceDE w:val="0"/>
              <w:spacing w:after="0" w:line="276" w:lineRule="auto"/>
              <w:jc w:val="center"/>
              <w:rPr>
                <w:rFonts w:ascii="Times New Roman" w:eastAsia="Times New Roman" w:hAnsi="Times New Roman" w:cs="Times New Roman"/>
                <w:sz w:val="24"/>
                <w:szCs w:val="24"/>
                <w:lang w:eastAsia="zh-CN"/>
              </w:rPr>
            </w:pPr>
            <w:r w:rsidRPr="00A70043">
              <w:rPr>
                <w:rFonts w:ascii="Times New Roman" w:eastAsia="Times New Roman" w:hAnsi="Times New Roman" w:cs="Times New Roman"/>
                <w:sz w:val="20"/>
                <w:szCs w:val="20"/>
                <w:lang w:eastAsia="zh-CN"/>
              </w:rPr>
              <w:t>1,55</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A70043" w:rsidRPr="00A70043" w:rsidRDefault="00A70043" w:rsidP="00A70043">
            <w:pPr>
              <w:widowControl w:val="0"/>
              <w:suppressAutoHyphens/>
              <w:autoSpaceDE w:val="0"/>
              <w:snapToGrid w:val="0"/>
              <w:spacing w:after="0" w:line="276" w:lineRule="auto"/>
              <w:rPr>
                <w:rFonts w:ascii="Times New Roman" w:eastAsia="Times New Roman" w:hAnsi="Times New Roman" w:cs="Times New Roman"/>
                <w:sz w:val="20"/>
                <w:szCs w:val="20"/>
                <w:lang w:eastAsia="zh-CN"/>
              </w:rPr>
            </w:pPr>
          </w:p>
        </w:tc>
      </w:tr>
    </w:tbl>
    <w:p w:rsidR="00E16AD9" w:rsidRDefault="00E16AD9"/>
    <w:sectPr w:rsidR="00E16A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AC3" w:rsidRDefault="00447AC3">
      <w:pPr>
        <w:spacing w:after="0" w:line="240" w:lineRule="auto"/>
      </w:pPr>
      <w:r>
        <w:separator/>
      </w:r>
    </w:p>
  </w:endnote>
  <w:endnote w:type="continuationSeparator" w:id="0">
    <w:p w:rsidR="00447AC3" w:rsidRDefault="00447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AC3" w:rsidRDefault="00447AC3">
      <w:pPr>
        <w:spacing w:after="0" w:line="240" w:lineRule="auto"/>
      </w:pPr>
      <w:r>
        <w:separator/>
      </w:r>
    </w:p>
  </w:footnote>
  <w:footnote w:type="continuationSeparator" w:id="0">
    <w:p w:rsidR="00447AC3" w:rsidRDefault="00447A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4DD" w:rsidRDefault="00A70043">
    <w:pPr>
      <w:pStyle w:val="a3"/>
      <w:jc w:val="center"/>
    </w:pPr>
    <w:r>
      <w:fldChar w:fldCharType="begin"/>
    </w:r>
    <w:r>
      <w:instrText xml:space="preserve"> PAGE </w:instrText>
    </w:r>
    <w:r>
      <w:fldChar w:fldCharType="separate"/>
    </w:r>
    <w:r w:rsidR="008C5566">
      <w:rPr>
        <w:noProof/>
      </w:rPr>
      <w:t>5</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25"/>
    <w:rsid w:val="00447AC3"/>
    <w:rsid w:val="00684525"/>
    <w:rsid w:val="006A7E1B"/>
    <w:rsid w:val="008C5566"/>
    <w:rsid w:val="009F3F32"/>
    <w:rsid w:val="00A70043"/>
    <w:rsid w:val="00E16AD9"/>
    <w:rsid w:val="00F95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29D056-71B2-47CD-A9AC-A2EC7D995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7004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70043"/>
  </w:style>
  <w:style w:type="paragraph" w:styleId="a5">
    <w:name w:val="footer"/>
    <w:basedOn w:val="a"/>
    <w:link w:val="a6"/>
    <w:uiPriority w:val="99"/>
    <w:semiHidden/>
    <w:unhideWhenUsed/>
    <w:rsid w:val="00A7004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A70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1156</Words>
  <Characters>6591</Characters>
  <Application>Microsoft Office Word</Application>
  <DocSecurity>0</DocSecurity>
  <Lines>54</Lines>
  <Paragraphs>15</Paragraphs>
  <ScaleCrop>false</ScaleCrop>
  <Company/>
  <LinksUpToDate>false</LinksUpToDate>
  <CharactersWithSpaces>7732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Семенова</dc:creator>
  <cp:keywords/>
  <dc:description/>
  <cp:lastModifiedBy>Татьяна Семенова</cp:lastModifiedBy>
  <cp:revision>5</cp:revision>
  <dcterms:created xsi:type="dcterms:W3CDTF">2021-03-22T11:21:00Z</dcterms:created>
  <dcterms:modified xsi:type="dcterms:W3CDTF">2021-03-22T12:57:00Z</dcterms:modified>
</cp:coreProperties>
</file>